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413" w:rsidRDefault="00207413" w:rsidP="00F4290B">
      <w:pPr>
        <w:spacing w:after="0" w:line="240" w:lineRule="auto"/>
      </w:pPr>
      <w:bookmarkStart w:id="0" w:name="_GoBack"/>
      <w:bookmarkEnd w:id="0"/>
      <w:r w:rsidRPr="00207413">
        <w:rPr>
          <w:b/>
          <w:bCs/>
        </w:rPr>
        <w:t>Position:</w:t>
      </w:r>
      <w:r>
        <w:t xml:space="preserve"> Primary Care Physician (CCFP preferred)</w:t>
      </w:r>
    </w:p>
    <w:p w:rsidR="002E6142" w:rsidRDefault="002E6142" w:rsidP="00F4290B">
      <w:pPr>
        <w:spacing w:after="0" w:line="240" w:lineRule="auto"/>
      </w:pPr>
      <w:r w:rsidRPr="00207413">
        <w:rPr>
          <w:b/>
          <w:bCs/>
        </w:rPr>
        <w:t>City:</w:t>
      </w:r>
      <w:r>
        <w:t xml:space="preserve"> Winnipeg</w:t>
      </w:r>
    </w:p>
    <w:p w:rsidR="002E6142" w:rsidRDefault="002E6142" w:rsidP="00F4290B">
      <w:pPr>
        <w:spacing w:after="0" w:line="240" w:lineRule="auto"/>
      </w:pPr>
      <w:r w:rsidRPr="00207413">
        <w:rPr>
          <w:b/>
          <w:bCs/>
        </w:rPr>
        <w:t>Site:</w:t>
      </w:r>
      <w:r>
        <w:t xml:space="preserve"> WRHA Community Health Services</w:t>
      </w:r>
    </w:p>
    <w:p w:rsidR="002E6142" w:rsidRDefault="002E6142" w:rsidP="00F4290B">
      <w:pPr>
        <w:spacing w:after="0" w:line="240" w:lineRule="auto"/>
      </w:pPr>
      <w:r w:rsidRPr="00207413">
        <w:rPr>
          <w:b/>
          <w:bCs/>
        </w:rPr>
        <w:t>Location:</w:t>
      </w:r>
      <w:r>
        <w:t xml:space="preserve"> ACCESS Fort Garry, 135 Plaza Drive</w:t>
      </w:r>
    </w:p>
    <w:p w:rsidR="002E6142" w:rsidRDefault="002E6142" w:rsidP="00F4290B">
      <w:pPr>
        <w:spacing w:after="0" w:line="240" w:lineRule="auto"/>
      </w:pPr>
      <w:r w:rsidRPr="00207413">
        <w:rPr>
          <w:b/>
          <w:bCs/>
        </w:rPr>
        <w:t>Dept./Unit:</w:t>
      </w:r>
      <w:r>
        <w:t xml:space="preserve"> Primary Care Fort Garry</w:t>
      </w:r>
    </w:p>
    <w:p w:rsidR="002E6142" w:rsidRDefault="002E6142" w:rsidP="00F4290B">
      <w:pPr>
        <w:spacing w:after="0" w:line="240" w:lineRule="auto"/>
      </w:pPr>
      <w:r w:rsidRPr="00207413">
        <w:rPr>
          <w:b/>
          <w:bCs/>
        </w:rPr>
        <w:t>Job Stream:</w:t>
      </w:r>
      <w:r>
        <w:t xml:space="preserve"> Clinical</w:t>
      </w:r>
    </w:p>
    <w:p w:rsidR="002E6142" w:rsidRDefault="002E6142" w:rsidP="00F4290B">
      <w:pPr>
        <w:spacing w:after="0" w:line="240" w:lineRule="auto"/>
      </w:pPr>
      <w:r w:rsidRPr="00207413">
        <w:rPr>
          <w:b/>
          <w:bCs/>
        </w:rPr>
        <w:t>Targeted Start Date:</w:t>
      </w:r>
      <w:r>
        <w:t xml:space="preserve"> ASAP</w:t>
      </w:r>
    </w:p>
    <w:p w:rsidR="002E6142" w:rsidRDefault="002E6142" w:rsidP="00F4290B">
      <w:pPr>
        <w:spacing w:after="0" w:line="240" w:lineRule="auto"/>
      </w:pPr>
      <w:r w:rsidRPr="00207413">
        <w:rPr>
          <w:b/>
          <w:bCs/>
        </w:rPr>
        <w:t>FTE:</w:t>
      </w:r>
      <w:r>
        <w:t xml:space="preserve"> 0.5-1.0</w:t>
      </w:r>
    </w:p>
    <w:p w:rsidR="002E6142" w:rsidRDefault="002E6142" w:rsidP="00F4290B">
      <w:pPr>
        <w:spacing w:after="0" w:line="240" w:lineRule="auto"/>
      </w:pPr>
      <w:r w:rsidRPr="00207413">
        <w:rPr>
          <w:b/>
          <w:bCs/>
        </w:rPr>
        <w:t>Anticipated Shift:</w:t>
      </w:r>
      <w:r>
        <w:t xml:space="preserve"> Days, o</w:t>
      </w:r>
      <w:r w:rsidR="00207413">
        <w:t>ne Saturday per month</w:t>
      </w:r>
    </w:p>
    <w:p w:rsidR="00B0527E" w:rsidRDefault="00B0527E" w:rsidP="00F4290B">
      <w:pPr>
        <w:spacing w:after="0" w:line="240" w:lineRule="auto"/>
      </w:pPr>
      <w:r w:rsidRPr="00B0527E">
        <w:rPr>
          <w:b/>
          <w:bCs/>
        </w:rPr>
        <w:t>Clinic Hours of Operation:</w:t>
      </w:r>
      <w:r>
        <w:t xml:space="preserve"> M-F 0830-1630, SAT 0830-1600</w:t>
      </w:r>
    </w:p>
    <w:p w:rsidR="00B0527E" w:rsidRDefault="00B0527E" w:rsidP="00F4290B">
      <w:pPr>
        <w:spacing w:after="0" w:line="240" w:lineRule="auto"/>
      </w:pPr>
      <w:r w:rsidRPr="00B0527E">
        <w:rPr>
          <w:b/>
          <w:bCs/>
        </w:rPr>
        <w:t>WICC Hours of Operation:</w:t>
      </w:r>
      <w:r>
        <w:t xml:space="preserve"> M-F 1530-1930, SAT 0830-1600</w:t>
      </w:r>
    </w:p>
    <w:p w:rsidR="00D831FE" w:rsidRDefault="00207413" w:rsidP="00D938EC">
      <w:pPr>
        <w:spacing w:before="240" w:after="0" w:line="240" w:lineRule="auto"/>
      </w:pPr>
      <w:r>
        <w:t xml:space="preserve">ACCESS Fort Garry </w:t>
      </w:r>
      <w:r w:rsidR="00D938EC">
        <w:t xml:space="preserve">(AFG) </w:t>
      </w:r>
      <w:r>
        <w:t>Primary C</w:t>
      </w:r>
      <w:r w:rsidR="000834C8">
        <w:t xml:space="preserve">are </w:t>
      </w:r>
      <w:r>
        <w:t xml:space="preserve">is a </w:t>
      </w:r>
      <w:r w:rsidR="000834C8">
        <w:t xml:space="preserve">collaborative </w:t>
      </w:r>
      <w:r>
        <w:t xml:space="preserve">and robust multi-disciplinary </w:t>
      </w:r>
      <w:r w:rsidR="000834C8">
        <w:t xml:space="preserve">team </w:t>
      </w:r>
      <w:r>
        <w:t>that includes</w:t>
      </w:r>
      <w:r w:rsidR="00022B1A">
        <w:t>:</w:t>
      </w:r>
      <w:r w:rsidR="000834C8">
        <w:t xml:space="preserve"> </w:t>
      </w:r>
      <w:r>
        <w:t xml:space="preserve">7 MDs, 3 Physician Assistants, 8 Nurse Practitioners, </w:t>
      </w:r>
      <w:r w:rsidR="000834C8">
        <w:t>8</w:t>
      </w:r>
      <w:r>
        <w:t xml:space="preserve"> P</w:t>
      </w:r>
      <w:r w:rsidR="000834C8">
        <w:t xml:space="preserve">rimary </w:t>
      </w:r>
      <w:r>
        <w:t>C</w:t>
      </w:r>
      <w:r w:rsidR="000834C8">
        <w:t xml:space="preserve">are </w:t>
      </w:r>
      <w:r>
        <w:t>N</w:t>
      </w:r>
      <w:r w:rsidR="000834C8">
        <w:t>urses, 12 P</w:t>
      </w:r>
      <w:r>
        <w:t xml:space="preserve">rimary </w:t>
      </w:r>
      <w:r w:rsidR="000834C8">
        <w:t>C</w:t>
      </w:r>
      <w:r>
        <w:t xml:space="preserve">are </w:t>
      </w:r>
      <w:r w:rsidR="000834C8">
        <w:t>A</w:t>
      </w:r>
      <w:r>
        <w:t>s</w:t>
      </w:r>
      <w:r w:rsidR="000834C8">
        <w:t>s</w:t>
      </w:r>
      <w:r>
        <w:t>istants</w:t>
      </w:r>
      <w:r w:rsidR="000834C8">
        <w:t xml:space="preserve"> (clinical), 2 Shared </w:t>
      </w:r>
      <w:r w:rsidR="00076460">
        <w:t>C</w:t>
      </w:r>
      <w:r w:rsidR="000834C8">
        <w:t>are Coun</w:t>
      </w:r>
      <w:r w:rsidR="00076460">
        <w:t>sellors</w:t>
      </w:r>
      <w:r w:rsidR="000834C8">
        <w:t>, Psychiatry, Clinical Psychologist, Dietitian, Clinical Pharmacist, Social Work,</w:t>
      </w:r>
      <w:r w:rsidR="00076460">
        <w:t xml:space="preserve"> and </w:t>
      </w:r>
      <w:r w:rsidR="000834C8">
        <w:t xml:space="preserve">OT/PT. </w:t>
      </w:r>
      <w:r w:rsidR="00076460">
        <w:t xml:space="preserve"> AFG Primary Care </w:t>
      </w:r>
      <w:r w:rsidR="00D938EC">
        <w:t>has</w:t>
      </w:r>
      <w:r w:rsidR="00076460">
        <w:t xml:space="preserve"> </w:t>
      </w:r>
      <w:r w:rsidR="00641243">
        <w:t xml:space="preserve">a </w:t>
      </w:r>
      <w:r w:rsidR="00641243" w:rsidRPr="002E2421">
        <w:rPr>
          <w:rFonts w:cs="Calibri"/>
        </w:rPr>
        <w:t>Walk-In Connected Care (WICC) Clinic</w:t>
      </w:r>
      <w:r w:rsidR="00641243">
        <w:rPr>
          <w:rFonts w:cs="Calibri"/>
        </w:rPr>
        <w:t xml:space="preserve"> to </w:t>
      </w:r>
      <w:r w:rsidR="00641243" w:rsidRPr="002E2421">
        <w:rPr>
          <w:rFonts w:eastAsia="Times New Roman" w:cs="Calibri"/>
          <w:lang w:val="en-CA"/>
        </w:rPr>
        <w:t xml:space="preserve">help with non-emergency </w:t>
      </w:r>
      <w:r w:rsidR="00641243">
        <w:rPr>
          <w:rFonts w:eastAsia="Times New Roman" w:cs="Calibri"/>
          <w:lang w:val="en-CA"/>
        </w:rPr>
        <w:t xml:space="preserve">medical </w:t>
      </w:r>
      <w:r w:rsidR="00641243" w:rsidRPr="002E2421">
        <w:rPr>
          <w:rFonts w:eastAsia="Times New Roman" w:cs="Calibri"/>
          <w:lang w:val="en-CA"/>
        </w:rPr>
        <w:t>issues</w:t>
      </w:r>
      <w:r w:rsidR="00641243">
        <w:rPr>
          <w:rFonts w:eastAsia="Times New Roman" w:cs="Calibri"/>
          <w:lang w:val="en-CA"/>
        </w:rPr>
        <w:t xml:space="preserve">, </w:t>
      </w:r>
      <w:r w:rsidR="00641243">
        <w:t>a</w:t>
      </w:r>
      <w:r w:rsidR="000834C8">
        <w:t xml:space="preserve">ccess to Child </w:t>
      </w:r>
      <w:r w:rsidR="00641243">
        <w:t>P</w:t>
      </w:r>
      <w:r w:rsidR="000834C8">
        <w:t xml:space="preserve">sychiatry, </w:t>
      </w:r>
      <w:r w:rsidR="00641243">
        <w:t>and A</w:t>
      </w:r>
      <w:r w:rsidR="000834C8">
        <w:t xml:space="preserve">ddiction </w:t>
      </w:r>
      <w:r w:rsidR="00641243">
        <w:t>S</w:t>
      </w:r>
      <w:r w:rsidR="000834C8">
        <w:t xml:space="preserve">upport </w:t>
      </w:r>
      <w:r w:rsidR="00641243">
        <w:t>S</w:t>
      </w:r>
      <w:r w:rsidR="000834C8">
        <w:t>ervices</w:t>
      </w:r>
      <w:r w:rsidR="00212143">
        <w:t xml:space="preserve">.  </w:t>
      </w:r>
      <w:r w:rsidR="000834C8">
        <w:t xml:space="preserve">We are a </w:t>
      </w:r>
      <w:r w:rsidR="00641243">
        <w:t>F</w:t>
      </w:r>
      <w:r w:rsidR="000834C8">
        <w:t xml:space="preserve">amily </w:t>
      </w:r>
      <w:r w:rsidR="00B15D47">
        <w:t>M</w:t>
      </w:r>
      <w:r w:rsidR="000834C8">
        <w:t xml:space="preserve">edicine residency teaching site affiliated with </w:t>
      </w:r>
      <w:r w:rsidR="00B0527E">
        <w:t xml:space="preserve">the </w:t>
      </w:r>
      <w:r w:rsidR="000834C8">
        <w:t>U</w:t>
      </w:r>
      <w:r w:rsidR="00B0527E">
        <w:t xml:space="preserve">niversity </w:t>
      </w:r>
      <w:r w:rsidR="000834C8">
        <w:t>of</w:t>
      </w:r>
      <w:r w:rsidR="00B0527E">
        <w:t xml:space="preserve"> </w:t>
      </w:r>
      <w:r w:rsidR="000834C8">
        <w:t>M</w:t>
      </w:r>
      <w:r w:rsidR="00B0527E">
        <w:t xml:space="preserve">anitoba.  Other services provided </w:t>
      </w:r>
      <w:r w:rsidR="0053657C">
        <w:t>include</w:t>
      </w:r>
      <w:r w:rsidR="00B0527E">
        <w:t xml:space="preserve"> c</w:t>
      </w:r>
      <w:r w:rsidR="00B0527E" w:rsidRPr="00B0527E">
        <w:t>ommunity outreach</w:t>
      </w:r>
      <w:r w:rsidR="00B0527E">
        <w:t xml:space="preserve"> with </w:t>
      </w:r>
      <w:r w:rsidR="00B0527E" w:rsidRPr="00B0527E">
        <w:t>BHF</w:t>
      </w:r>
      <w:r w:rsidR="00B0527E">
        <w:t xml:space="preserve"> and </w:t>
      </w:r>
      <w:r w:rsidR="00B0527E" w:rsidRPr="00B0527E">
        <w:t xml:space="preserve">Oak Table, Teen Clinic, Family </w:t>
      </w:r>
      <w:r w:rsidR="00B0527E">
        <w:t>M</w:t>
      </w:r>
      <w:r w:rsidR="00B0527E" w:rsidRPr="00B0527E">
        <w:t xml:space="preserve">edicine </w:t>
      </w:r>
      <w:r w:rsidR="00B0527E">
        <w:t>O</w:t>
      </w:r>
      <w:r w:rsidR="00B0527E" w:rsidRPr="00B0527E">
        <w:t xml:space="preserve">bstetrics, </w:t>
      </w:r>
      <w:r w:rsidR="00B0527E">
        <w:t>P</w:t>
      </w:r>
      <w:r w:rsidR="00B0527E" w:rsidRPr="00B0527E">
        <w:t xml:space="preserve">ost </w:t>
      </w:r>
      <w:r w:rsidR="00B0527E">
        <w:t>E</w:t>
      </w:r>
      <w:r w:rsidR="00B0527E" w:rsidRPr="00B0527E">
        <w:t xml:space="preserve">xposure </w:t>
      </w:r>
      <w:r w:rsidR="00B0527E">
        <w:t>P</w:t>
      </w:r>
      <w:r w:rsidR="00B0527E" w:rsidRPr="00B0527E">
        <w:t xml:space="preserve">rophylaxis, </w:t>
      </w:r>
      <w:r w:rsidR="00B0527E">
        <w:t xml:space="preserve">and </w:t>
      </w:r>
      <w:r w:rsidR="00B0527E" w:rsidRPr="00B0527E">
        <w:t>Latent TB Infection</w:t>
      </w:r>
      <w:r w:rsidR="00B0527E">
        <w:t>.</w:t>
      </w:r>
    </w:p>
    <w:p w:rsidR="00D305A6" w:rsidRDefault="00D305A6" w:rsidP="00F4290B">
      <w:pPr>
        <w:spacing w:after="0" w:line="240" w:lineRule="auto"/>
        <w:rPr>
          <w:highlight w:val="yellow"/>
        </w:rPr>
      </w:pPr>
    </w:p>
    <w:p w:rsidR="00B0527E" w:rsidRDefault="00C74BBF" w:rsidP="00B0527E">
      <w:pPr>
        <w:spacing w:line="240" w:lineRule="auto"/>
        <w:rPr>
          <w:rFonts w:cs="Calibri"/>
        </w:rPr>
      </w:pPr>
      <w:r w:rsidRPr="00C74BBF">
        <w:t xml:space="preserve">ACCESS </w:t>
      </w:r>
      <w:proofErr w:type="spellStart"/>
      <w:r w:rsidRPr="00C74BBF">
        <w:t>Centres</w:t>
      </w:r>
      <w:proofErr w:type="spellEnd"/>
      <w:r w:rsidRPr="00C74BBF">
        <w:t xml:space="preserve"> are “one-stop locations” for individuals and families living in the community area to help provide more coordinated, accessible health and social services especially for those with many needs</w:t>
      </w:r>
      <w:r w:rsidR="00467513" w:rsidRPr="00C74BBF">
        <w:t xml:space="preserve">. </w:t>
      </w:r>
      <w:r w:rsidR="00467513">
        <w:t xml:space="preserve"> </w:t>
      </w:r>
      <w:r w:rsidRPr="00C74BBF">
        <w:t xml:space="preserve">ACCESS </w:t>
      </w:r>
      <w:proofErr w:type="spellStart"/>
      <w:r w:rsidRPr="00C74BBF">
        <w:t>Centres</w:t>
      </w:r>
      <w:proofErr w:type="spellEnd"/>
      <w:r w:rsidRPr="00C74BBF">
        <w:t xml:space="preserve"> are unique to each community they serve ensuring that the needs of the community are met</w:t>
      </w:r>
      <w:r w:rsidR="00467513" w:rsidRPr="00C74BBF">
        <w:t xml:space="preserve">. </w:t>
      </w:r>
      <w:r w:rsidR="00467513">
        <w:t xml:space="preserve"> </w:t>
      </w:r>
      <w:r w:rsidRPr="00C74BBF">
        <w:t>A</w:t>
      </w:r>
      <w:r w:rsidR="00D938EC">
        <w:t>FG</w:t>
      </w:r>
      <w:r w:rsidRPr="00C74BBF">
        <w:t xml:space="preserve"> brings together key partners in one location to better serve the needs of the community, including the Winnipeg Regional Health Authority (WRHA) and Government of Manitoba (Department of Families and Department of </w:t>
      </w:r>
      <w:r w:rsidR="00467513" w:rsidRPr="00467513">
        <w:t>Health and Seniors Care</w:t>
      </w:r>
      <w:r w:rsidRPr="00C74BBF">
        <w:t>).</w:t>
      </w:r>
      <w:r w:rsidR="00B0527E">
        <w:t xml:space="preserve">  </w:t>
      </w:r>
      <w:r w:rsidR="00B0527E">
        <w:rPr>
          <w:rFonts w:cs="Calibri"/>
        </w:rPr>
        <w:t>P</w:t>
      </w:r>
      <w:r w:rsidR="00B0527E" w:rsidRPr="002E2421">
        <w:rPr>
          <w:rFonts w:cs="Calibri"/>
        </w:rPr>
        <w:t xml:space="preserve">rograms and </w:t>
      </w:r>
      <w:r w:rsidR="00B0527E">
        <w:rPr>
          <w:rFonts w:cs="Calibri"/>
        </w:rPr>
        <w:t>s</w:t>
      </w:r>
      <w:r w:rsidR="00B0527E" w:rsidRPr="002E2421">
        <w:rPr>
          <w:rFonts w:cs="Calibri"/>
        </w:rPr>
        <w:t>ervices offered at A</w:t>
      </w:r>
      <w:r w:rsidR="00B0527E">
        <w:rPr>
          <w:rFonts w:cs="Calibri"/>
        </w:rPr>
        <w:t>FG include</w:t>
      </w:r>
      <w:r w:rsidR="00B0527E" w:rsidRPr="002E2421">
        <w:rPr>
          <w:rFonts w:cs="Calibri"/>
        </w:rPr>
        <w:t>:</w:t>
      </w:r>
    </w:p>
    <w:p w:rsidR="00B0527E" w:rsidRDefault="00B0527E" w:rsidP="00B0527E">
      <w:pPr>
        <w:spacing w:after="0" w:line="240" w:lineRule="auto"/>
        <w:rPr>
          <w:rFonts w:cs="Calibri"/>
          <w:u w:val="single"/>
        </w:rPr>
      </w:pPr>
      <w:r w:rsidRPr="00B0527E">
        <w:rPr>
          <w:rFonts w:cs="Calibri"/>
          <w:u w:val="single"/>
        </w:rPr>
        <w:t>WRHA Community Health Services:</w:t>
      </w:r>
    </w:p>
    <w:p w:rsidR="00B0527E" w:rsidRPr="00B0527E" w:rsidRDefault="00B0527E" w:rsidP="00B0527E">
      <w:pPr>
        <w:pStyle w:val="ListParagraph"/>
        <w:numPr>
          <w:ilvl w:val="0"/>
          <w:numId w:val="3"/>
        </w:numPr>
        <w:spacing w:after="0" w:line="240" w:lineRule="auto"/>
        <w:rPr>
          <w:rFonts w:cs="Calibri"/>
          <w:u w:val="single"/>
        </w:rPr>
      </w:pPr>
      <w:r w:rsidRPr="00B0527E">
        <w:rPr>
          <w:rFonts w:cs="Calibri"/>
        </w:rPr>
        <w:t>Home Care and Home Care Nursing (includes wound care/nursing clinic)</w:t>
      </w:r>
    </w:p>
    <w:p w:rsidR="00B0527E" w:rsidRPr="00B0527E" w:rsidRDefault="00B0527E" w:rsidP="00B0527E">
      <w:pPr>
        <w:pStyle w:val="ListParagraph"/>
        <w:numPr>
          <w:ilvl w:val="0"/>
          <w:numId w:val="3"/>
        </w:numPr>
        <w:spacing w:after="0" w:line="240" w:lineRule="auto"/>
        <w:rPr>
          <w:rFonts w:cs="Calibri"/>
          <w:u w:val="single"/>
        </w:rPr>
      </w:pPr>
      <w:r w:rsidRPr="00B0527E">
        <w:rPr>
          <w:rFonts w:cs="Calibri"/>
        </w:rPr>
        <w:t xml:space="preserve">My Health Team – partnership across </w:t>
      </w:r>
      <w:r w:rsidR="0053657C" w:rsidRPr="00B0527E">
        <w:rPr>
          <w:rFonts w:cs="Calibri"/>
        </w:rPr>
        <w:t>several</w:t>
      </w:r>
      <w:r w:rsidRPr="00B0527E">
        <w:rPr>
          <w:rFonts w:cs="Calibri"/>
        </w:rPr>
        <w:t xml:space="preserve"> </w:t>
      </w:r>
      <w:r>
        <w:rPr>
          <w:rFonts w:cs="Calibri"/>
        </w:rPr>
        <w:t xml:space="preserve">private </w:t>
      </w:r>
      <w:r w:rsidRPr="00B0527E">
        <w:rPr>
          <w:rFonts w:cs="Calibri"/>
        </w:rPr>
        <w:t>primary care clinics in the Fort Garry/River Heights Community Area</w:t>
      </w:r>
    </w:p>
    <w:p w:rsidR="00B0527E" w:rsidRPr="00B0527E" w:rsidRDefault="00B0527E" w:rsidP="00B0527E">
      <w:pPr>
        <w:pStyle w:val="ListParagraph"/>
        <w:numPr>
          <w:ilvl w:val="0"/>
          <w:numId w:val="3"/>
        </w:numPr>
        <w:spacing w:after="0" w:line="240" w:lineRule="auto"/>
        <w:rPr>
          <w:rFonts w:cs="Calibri"/>
          <w:u w:val="single"/>
        </w:rPr>
      </w:pPr>
      <w:r w:rsidRPr="00B0527E">
        <w:rPr>
          <w:rFonts w:cs="Calibri"/>
        </w:rPr>
        <w:t>Mental Health</w:t>
      </w:r>
    </w:p>
    <w:p w:rsidR="00B0527E" w:rsidRPr="00B0527E" w:rsidRDefault="00B0527E" w:rsidP="00B0527E">
      <w:pPr>
        <w:pStyle w:val="ListParagraph"/>
        <w:numPr>
          <w:ilvl w:val="0"/>
          <w:numId w:val="3"/>
        </w:numPr>
        <w:spacing w:after="0" w:line="240" w:lineRule="auto"/>
        <w:rPr>
          <w:rFonts w:cs="Calibri"/>
          <w:u w:val="single"/>
        </w:rPr>
      </w:pPr>
      <w:r w:rsidRPr="00B0527E">
        <w:rPr>
          <w:rFonts w:cs="Calibri"/>
        </w:rPr>
        <w:t>Community Development</w:t>
      </w:r>
    </w:p>
    <w:p w:rsidR="00B0527E" w:rsidRPr="00B0527E" w:rsidRDefault="00B0527E" w:rsidP="00B0527E">
      <w:pPr>
        <w:pStyle w:val="ListParagraph"/>
        <w:numPr>
          <w:ilvl w:val="0"/>
          <w:numId w:val="3"/>
        </w:numPr>
        <w:spacing w:after="0" w:line="240" w:lineRule="auto"/>
        <w:rPr>
          <w:rFonts w:cs="Calibri"/>
          <w:u w:val="single"/>
        </w:rPr>
      </w:pPr>
      <w:r w:rsidRPr="00B0527E">
        <w:rPr>
          <w:rFonts w:cs="Calibri"/>
        </w:rPr>
        <w:t>Population and Public Health</w:t>
      </w:r>
    </w:p>
    <w:p w:rsidR="00B0527E" w:rsidRPr="00B0527E" w:rsidRDefault="00B0527E" w:rsidP="00B0527E">
      <w:pPr>
        <w:pStyle w:val="ListParagraph"/>
        <w:numPr>
          <w:ilvl w:val="0"/>
          <w:numId w:val="3"/>
        </w:numPr>
        <w:spacing w:after="0" w:line="240" w:lineRule="auto"/>
        <w:rPr>
          <w:rFonts w:cs="Calibri"/>
          <w:u w:val="single"/>
        </w:rPr>
      </w:pPr>
      <w:r w:rsidRPr="00B0527E">
        <w:rPr>
          <w:rFonts w:cs="Calibri"/>
        </w:rPr>
        <w:t>Children’s Audiology and Pediatric Speech Language Services</w:t>
      </w:r>
    </w:p>
    <w:p w:rsidR="0053657C" w:rsidRDefault="00B0527E" w:rsidP="0053657C">
      <w:pPr>
        <w:spacing w:before="240" w:after="0" w:line="240" w:lineRule="auto"/>
        <w:rPr>
          <w:rFonts w:cs="Calibri"/>
          <w:u w:val="single"/>
        </w:rPr>
      </w:pPr>
      <w:r w:rsidRPr="0053657C">
        <w:rPr>
          <w:rFonts w:cs="Calibri"/>
          <w:u w:val="single"/>
        </w:rPr>
        <w:t>Department of Families:</w:t>
      </w:r>
    </w:p>
    <w:p w:rsidR="0053657C" w:rsidRPr="0053657C" w:rsidRDefault="00B0527E" w:rsidP="00B0527E">
      <w:pPr>
        <w:pStyle w:val="ListParagraph"/>
        <w:numPr>
          <w:ilvl w:val="0"/>
          <w:numId w:val="4"/>
        </w:numPr>
        <w:spacing w:before="240" w:after="0" w:line="240" w:lineRule="auto"/>
        <w:rPr>
          <w:rFonts w:cs="Calibri"/>
          <w:u w:val="single"/>
        </w:rPr>
      </w:pPr>
      <w:r w:rsidRPr="0053657C">
        <w:rPr>
          <w:rFonts w:cs="Calibri"/>
        </w:rPr>
        <w:t>Community Living Psychiatry Services</w:t>
      </w:r>
    </w:p>
    <w:p w:rsidR="0053657C" w:rsidRPr="0053657C" w:rsidRDefault="00B0527E" w:rsidP="00B0527E">
      <w:pPr>
        <w:pStyle w:val="ListParagraph"/>
        <w:numPr>
          <w:ilvl w:val="0"/>
          <w:numId w:val="4"/>
        </w:numPr>
        <w:spacing w:before="240" w:after="0" w:line="240" w:lineRule="auto"/>
        <w:rPr>
          <w:rFonts w:cs="Calibri"/>
          <w:u w:val="single"/>
        </w:rPr>
      </w:pPr>
      <w:r w:rsidRPr="0053657C">
        <w:rPr>
          <w:rFonts w:cs="Calibri"/>
        </w:rPr>
        <w:t xml:space="preserve">Community Living </w:t>
      </w:r>
      <w:proofErr w:type="spellStart"/>
      <w:r w:rsidRPr="0053657C">
        <w:rPr>
          <w:rFonts w:cs="Calibri"/>
        </w:rPr>
        <w:t>disABILITY</w:t>
      </w:r>
      <w:proofErr w:type="spellEnd"/>
      <w:r w:rsidRPr="0053657C">
        <w:rPr>
          <w:rFonts w:cs="Calibri"/>
        </w:rPr>
        <w:t xml:space="preserve"> Services</w:t>
      </w:r>
    </w:p>
    <w:p w:rsidR="0053657C" w:rsidRPr="0053657C" w:rsidRDefault="00B0527E" w:rsidP="00B0527E">
      <w:pPr>
        <w:pStyle w:val="ListParagraph"/>
        <w:numPr>
          <w:ilvl w:val="0"/>
          <w:numId w:val="4"/>
        </w:numPr>
        <w:spacing w:before="240" w:after="0" w:line="240" w:lineRule="auto"/>
        <w:rPr>
          <w:rFonts w:cs="Calibri"/>
          <w:u w:val="single"/>
        </w:rPr>
      </w:pPr>
      <w:r w:rsidRPr="0053657C">
        <w:rPr>
          <w:rFonts w:cs="Calibri"/>
        </w:rPr>
        <w:t>Winnipeg Child and Family Services</w:t>
      </w:r>
    </w:p>
    <w:p w:rsidR="00B0527E" w:rsidRPr="0053657C" w:rsidRDefault="00B0527E" w:rsidP="00B0527E">
      <w:pPr>
        <w:pStyle w:val="ListParagraph"/>
        <w:numPr>
          <w:ilvl w:val="0"/>
          <w:numId w:val="4"/>
        </w:numPr>
        <w:spacing w:before="240" w:after="0" w:line="240" w:lineRule="auto"/>
        <w:rPr>
          <w:rFonts w:cs="Calibri"/>
          <w:u w:val="single"/>
        </w:rPr>
      </w:pPr>
      <w:r w:rsidRPr="0053657C">
        <w:rPr>
          <w:rFonts w:cs="Calibri"/>
        </w:rPr>
        <w:t>Employment and Income Assistance</w:t>
      </w:r>
    </w:p>
    <w:p w:rsidR="0053657C" w:rsidRDefault="0053657C" w:rsidP="0053657C">
      <w:pPr>
        <w:spacing w:before="240" w:after="0" w:line="240" w:lineRule="auto"/>
      </w:pPr>
    </w:p>
    <w:p w:rsidR="0053657C" w:rsidRDefault="0053657C" w:rsidP="0053657C">
      <w:pPr>
        <w:spacing w:before="240" w:after="0" w:line="240" w:lineRule="auto"/>
        <w:rPr>
          <w:rFonts w:cs="Calibri"/>
          <w:u w:val="single"/>
        </w:rPr>
      </w:pPr>
      <w:r w:rsidRPr="0053657C">
        <w:rPr>
          <w:u w:val="single"/>
        </w:rPr>
        <w:t>Department of Health and Seniors Care</w:t>
      </w:r>
      <w:r w:rsidR="00B0527E" w:rsidRPr="0053657C">
        <w:rPr>
          <w:rFonts w:cs="Calibri"/>
          <w:u w:val="single"/>
        </w:rPr>
        <w:t>:</w:t>
      </w:r>
    </w:p>
    <w:p w:rsidR="00B0527E" w:rsidRPr="0053657C" w:rsidRDefault="00B0527E" w:rsidP="0053657C">
      <w:pPr>
        <w:pStyle w:val="ListParagraph"/>
        <w:numPr>
          <w:ilvl w:val="0"/>
          <w:numId w:val="5"/>
        </w:numPr>
        <w:spacing w:before="240" w:after="0" w:line="240" w:lineRule="auto"/>
        <w:rPr>
          <w:rFonts w:cs="Calibri"/>
          <w:u w:val="single"/>
        </w:rPr>
      </w:pPr>
      <w:r w:rsidRPr="0053657C">
        <w:rPr>
          <w:rFonts w:cs="Calibri"/>
        </w:rPr>
        <w:lastRenderedPageBreak/>
        <w:t>Public Health Inspectors</w:t>
      </w:r>
    </w:p>
    <w:p w:rsidR="00F4290B" w:rsidRDefault="00F4290B" w:rsidP="00C74BBF">
      <w:pPr>
        <w:spacing w:before="240" w:after="0" w:line="240" w:lineRule="auto"/>
      </w:pPr>
      <w:r>
        <w:t xml:space="preserve">WRHA directly operated </w:t>
      </w:r>
      <w:r w:rsidR="002E6142">
        <w:t>P</w:t>
      </w:r>
      <w:r>
        <w:t xml:space="preserve">rimary </w:t>
      </w:r>
      <w:r w:rsidR="002E6142">
        <w:t>C</w:t>
      </w:r>
      <w:r>
        <w:t>are clinics are a part of a broader system of primary care</w:t>
      </w:r>
      <w:r w:rsidR="00467513">
        <w:t xml:space="preserve">.  </w:t>
      </w:r>
      <w:r>
        <w:t>The physicians at these clinics are alternatively funded based on hours within the clinic versus a fee-for-service model in private practice</w:t>
      </w:r>
      <w:r w:rsidR="00467513">
        <w:t xml:space="preserve">.  </w:t>
      </w:r>
      <w:r>
        <w:t xml:space="preserve">The mandate of the </w:t>
      </w:r>
      <w:r w:rsidR="00C74BBF">
        <w:t>AFG Primary Care Clinic</w:t>
      </w:r>
      <w:r>
        <w:t xml:space="preserve"> is to serve patients with complex social and medical issues that would benefit from a team approach</w:t>
      </w:r>
      <w:r w:rsidR="00467513">
        <w:t xml:space="preserve">.  </w:t>
      </w:r>
      <w:r>
        <w:t>Patients of the clinic may also be accessing other health and social services in the building.</w:t>
      </w:r>
    </w:p>
    <w:p w:rsidR="00F4290B" w:rsidRDefault="00C74BBF" w:rsidP="00467513">
      <w:pPr>
        <w:spacing w:before="240" w:line="240" w:lineRule="auto"/>
      </w:pPr>
      <w:r>
        <w:t>Our</w:t>
      </w:r>
      <w:r w:rsidR="00F4290B">
        <w:t xml:space="preserve"> priority </w:t>
      </w:r>
      <w:r>
        <w:t xml:space="preserve">population </w:t>
      </w:r>
      <w:r w:rsidR="00F4290B">
        <w:t>is community area residents</w:t>
      </w:r>
      <w:r w:rsidR="00D938EC">
        <w:t xml:space="preserve"> </w:t>
      </w:r>
      <w:r w:rsidR="00F4290B">
        <w:t>requiring complex medical management and/or those experiencing socially complex* life circumstances:</w:t>
      </w:r>
    </w:p>
    <w:p w:rsidR="00F4290B" w:rsidRDefault="00F4290B" w:rsidP="00F4290B">
      <w:pPr>
        <w:pStyle w:val="ListParagraph"/>
        <w:numPr>
          <w:ilvl w:val="0"/>
          <w:numId w:val="1"/>
        </w:numPr>
        <w:spacing w:after="0" w:line="240" w:lineRule="auto"/>
      </w:pPr>
      <w:r>
        <w:t>High Residential Mobility (multiple moves within short period of time)</w:t>
      </w:r>
    </w:p>
    <w:p w:rsidR="00F4290B" w:rsidRDefault="00467513" w:rsidP="00F4290B">
      <w:pPr>
        <w:pStyle w:val="ListParagraph"/>
        <w:numPr>
          <w:ilvl w:val="0"/>
          <w:numId w:val="1"/>
        </w:numPr>
        <w:spacing w:after="0" w:line="240" w:lineRule="auto"/>
      </w:pPr>
      <w:r>
        <w:t>Low-income</w:t>
      </w:r>
      <w:r w:rsidR="00F4290B">
        <w:t xml:space="preserve"> individuals and families/accessing income assistance</w:t>
      </w:r>
    </w:p>
    <w:p w:rsidR="00F4290B" w:rsidRDefault="00F4290B" w:rsidP="00F4290B">
      <w:pPr>
        <w:pStyle w:val="ListParagraph"/>
        <w:numPr>
          <w:ilvl w:val="0"/>
          <w:numId w:val="1"/>
        </w:numPr>
        <w:spacing w:after="0" w:line="240" w:lineRule="auto"/>
      </w:pPr>
      <w:r>
        <w:t>Social Housing Resident</w:t>
      </w:r>
    </w:p>
    <w:p w:rsidR="00F4290B" w:rsidRDefault="00F4290B" w:rsidP="00F4290B">
      <w:pPr>
        <w:pStyle w:val="ListParagraph"/>
        <w:numPr>
          <w:ilvl w:val="0"/>
          <w:numId w:val="1"/>
        </w:numPr>
        <w:spacing w:after="0" w:line="240" w:lineRule="auto"/>
      </w:pPr>
      <w:r>
        <w:t>Major Mental Health Diagnosis</w:t>
      </w:r>
    </w:p>
    <w:p w:rsidR="00F4290B" w:rsidRDefault="00F4290B" w:rsidP="00F4290B">
      <w:pPr>
        <w:pStyle w:val="ListParagraph"/>
        <w:numPr>
          <w:ilvl w:val="0"/>
          <w:numId w:val="1"/>
        </w:numPr>
        <w:spacing w:after="0" w:line="240" w:lineRule="auto"/>
      </w:pPr>
      <w:r>
        <w:t>Newcomers and/or their children</w:t>
      </w:r>
    </w:p>
    <w:p w:rsidR="00C74BBF" w:rsidRDefault="00F4290B" w:rsidP="00F4290B">
      <w:pPr>
        <w:pStyle w:val="ListParagraph"/>
        <w:numPr>
          <w:ilvl w:val="0"/>
          <w:numId w:val="1"/>
        </w:numPr>
        <w:spacing w:after="0" w:line="240" w:lineRule="auto"/>
      </w:pPr>
      <w:r>
        <w:t>Teen mom and/or her children</w:t>
      </w:r>
    </w:p>
    <w:p w:rsidR="00C74BBF" w:rsidRDefault="00F4290B" w:rsidP="00F4290B">
      <w:pPr>
        <w:pStyle w:val="ListParagraph"/>
        <w:numPr>
          <w:ilvl w:val="0"/>
          <w:numId w:val="1"/>
        </w:numPr>
        <w:spacing w:after="0" w:line="240" w:lineRule="auto"/>
      </w:pPr>
      <w:r>
        <w:t>Child in care or receiving support from Child and Family Services</w:t>
      </w:r>
    </w:p>
    <w:p w:rsidR="00F4290B" w:rsidRDefault="00F4290B" w:rsidP="00F4290B">
      <w:pPr>
        <w:pStyle w:val="ListParagraph"/>
        <w:numPr>
          <w:ilvl w:val="0"/>
          <w:numId w:val="1"/>
        </w:numPr>
        <w:spacing w:after="0" w:line="240" w:lineRule="auto"/>
      </w:pPr>
      <w:r>
        <w:t>Involvement with the Justice System</w:t>
      </w:r>
    </w:p>
    <w:p w:rsidR="00F4290B" w:rsidRDefault="00F4290B" w:rsidP="00C74BBF">
      <w:pPr>
        <w:spacing w:before="240" w:after="0" w:line="240" w:lineRule="auto"/>
      </w:pPr>
      <w:r>
        <w:t>*Based on the definition used by the Manitoba Centre for Health Policy</w:t>
      </w:r>
    </w:p>
    <w:p w:rsidR="00C74BBF" w:rsidRDefault="00F4290B" w:rsidP="00467513">
      <w:pPr>
        <w:spacing w:before="240" w:line="240" w:lineRule="auto"/>
      </w:pPr>
      <w:r>
        <w:t xml:space="preserve">Other specialized populations </w:t>
      </w:r>
      <w:r w:rsidR="00C74BBF">
        <w:t xml:space="preserve">AFG Primary Care </w:t>
      </w:r>
      <w:r>
        <w:t>serve</w:t>
      </w:r>
      <w:r w:rsidR="00C74BBF">
        <w:t>s</w:t>
      </w:r>
      <w:r>
        <w:t>:</w:t>
      </w:r>
    </w:p>
    <w:p w:rsidR="00C74BBF" w:rsidRDefault="00F4290B" w:rsidP="00F4290B">
      <w:pPr>
        <w:pStyle w:val="ListParagraph"/>
        <w:numPr>
          <w:ilvl w:val="0"/>
          <w:numId w:val="2"/>
        </w:numPr>
        <w:spacing w:after="0" w:line="240" w:lineRule="auto"/>
      </w:pPr>
      <w:r>
        <w:t>Children and adults living with an intellectual disability</w:t>
      </w:r>
    </w:p>
    <w:p w:rsidR="00C74BBF" w:rsidRDefault="00F4290B" w:rsidP="00F4290B">
      <w:pPr>
        <w:pStyle w:val="ListParagraph"/>
        <w:numPr>
          <w:ilvl w:val="0"/>
          <w:numId w:val="2"/>
        </w:numPr>
        <w:spacing w:after="0" w:line="240" w:lineRule="auto"/>
      </w:pPr>
      <w:r>
        <w:t>Families with a Positive Families First Survey (completed for families with children 0 – 5 years)</w:t>
      </w:r>
    </w:p>
    <w:p w:rsidR="00C74BBF" w:rsidRDefault="00F4290B" w:rsidP="00F4290B">
      <w:pPr>
        <w:pStyle w:val="ListParagraph"/>
        <w:numPr>
          <w:ilvl w:val="0"/>
          <w:numId w:val="2"/>
        </w:numPr>
        <w:spacing w:after="0" w:line="240" w:lineRule="auto"/>
      </w:pPr>
      <w:r>
        <w:t>Patients with Latent TB Infection (in development for AFG)</w:t>
      </w:r>
    </w:p>
    <w:p w:rsidR="00C74BBF" w:rsidRDefault="00F4290B" w:rsidP="00F4290B">
      <w:pPr>
        <w:pStyle w:val="ListParagraph"/>
        <w:numPr>
          <w:ilvl w:val="0"/>
          <w:numId w:val="2"/>
        </w:numPr>
        <w:spacing w:after="0" w:line="240" w:lineRule="auto"/>
      </w:pPr>
      <w:r>
        <w:t>Patients who require accessible primary care (bariatric; physical mobility issues, homebound and depend on home visits)</w:t>
      </w:r>
    </w:p>
    <w:p w:rsidR="00C74BBF" w:rsidRDefault="00F4290B" w:rsidP="00F4290B">
      <w:pPr>
        <w:pStyle w:val="ListParagraph"/>
        <w:numPr>
          <w:ilvl w:val="0"/>
          <w:numId w:val="2"/>
        </w:numPr>
        <w:spacing w:after="0" w:line="240" w:lineRule="auto"/>
      </w:pPr>
      <w:r>
        <w:t>Patients requiring interpreter services</w:t>
      </w:r>
    </w:p>
    <w:p w:rsidR="00F4290B" w:rsidRDefault="00F4290B" w:rsidP="00F4290B">
      <w:pPr>
        <w:pStyle w:val="ListParagraph"/>
        <w:numPr>
          <w:ilvl w:val="0"/>
          <w:numId w:val="2"/>
        </w:numPr>
        <w:spacing w:after="0" w:line="240" w:lineRule="auto"/>
      </w:pPr>
      <w:r>
        <w:t>Patients that have had previous challenges with attachment to primary care (no primary care provider at present) or those that are currently attached but have unmet primary care needs</w:t>
      </w:r>
    </w:p>
    <w:p w:rsidR="003B6950" w:rsidRDefault="003B6950" w:rsidP="00557659">
      <w:pPr>
        <w:spacing w:before="240" w:after="0" w:line="240" w:lineRule="auto"/>
        <w:ind w:left="360"/>
      </w:pPr>
      <w:r>
        <w:t>I</w:t>
      </w:r>
      <w:r w:rsidRPr="003B6950">
        <w:t>f you are interested or would like to discuss the opportunity further</w:t>
      </w:r>
      <w:r>
        <w:t>, p</w:t>
      </w:r>
      <w:r w:rsidRPr="003B6950">
        <w:t>lease contact</w:t>
      </w:r>
      <w:r>
        <w:t xml:space="preserve"> </w:t>
      </w:r>
      <w:r w:rsidRPr="003B6950">
        <w:t>Dr. Grant Goldberg, Site Medical Lead</w:t>
      </w:r>
      <w:r>
        <w:t xml:space="preserve"> at </w:t>
      </w:r>
      <w:hyperlink r:id="rId5" w:history="1">
        <w:r w:rsidRPr="00F265DB">
          <w:rPr>
            <w:rStyle w:val="Hyperlink"/>
          </w:rPr>
          <w:t>ggoldberg@wrha.mb.ca</w:t>
        </w:r>
      </w:hyperlink>
    </w:p>
    <w:sectPr w:rsidR="003B69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0F05"/>
    <w:multiLevelType w:val="hybridMultilevel"/>
    <w:tmpl w:val="CC6AB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F6420"/>
    <w:multiLevelType w:val="hybridMultilevel"/>
    <w:tmpl w:val="F87A0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C379C"/>
    <w:multiLevelType w:val="hybridMultilevel"/>
    <w:tmpl w:val="29D63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CF2EE1"/>
    <w:multiLevelType w:val="hybridMultilevel"/>
    <w:tmpl w:val="42C04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C84599"/>
    <w:multiLevelType w:val="hybridMultilevel"/>
    <w:tmpl w:val="7EDC4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4C8"/>
    <w:rsid w:val="00022B1A"/>
    <w:rsid w:val="00076460"/>
    <w:rsid w:val="000834C8"/>
    <w:rsid w:val="00207413"/>
    <w:rsid w:val="00212143"/>
    <w:rsid w:val="002E6142"/>
    <w:rsid w:val="003B6950"/>
    <w:rsid w:val="00467513"/>
    <w:rsid w:val="0053657C"/>
    <w:rsid w:val="0054516F"/>
    <w:rsid w:val="00557659"/>
    <w:rsid w:val="00641243"/>
    <w:rsid w:val="006B6E28"/>
    <w:rsid w:val="00816015"/>
    <w:rsid w:val="00B0527E"/>
    <w:rsid w:val="00B15D47"/>
    <w:rsid w:val="00C74BBF"/>
    <w:rsid w:val="00D305A6"/>
    <w:rsid w:val="00D831FE"/>
    <w:rsid w:val="00D938EC"/>
    <w:rsid w:val="00F42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165729-0081-4B8C-BC64-35B08CB88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4C8"/>
    <w:rPr>
      <w:color w:val="0563C1" w:themeColor="hyperlink"/>
      <w:u w:val="single"/>
    </w:rPr>
  </w:style>
  <w:style w:type="character" w:styleId="UnresolvedMention">
    <w:name w:val="Unresolved Mention"/>
    <w:basedOn w:val="DefaultParagraphFont"/>
    <w:uiPriority w:val="99"/>
    <w:semiHidden/>
    <w:unhideWhenUsed/>
    <w:rsid w:val="000834C8"/>
    <w:rPr>
      <w:color w:val="605E5C"/>
      <w:shd w:val="clear" w:color="auto" w:fill="E1DFDD"/>
    </w:rPr>
  </w:style>
  <w:style w:type="paragraph" w:styleId="ListParagraph">
    <w:name w:val="List Paragraph"/>
    <w:basedOn w:val="Normal"/>
    <w:uiPriority w:val="34"/>
    <w:qFormat/>
    <w:rsid w:val="00F429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goldberg@wrha.mb.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Greenwood</dc:creator>
  <cp:keywords/>
  <dc:description/>
  <cp:lastModifiedBy>Natalie Imbrogno</cp:lastModifiedBy>
  <cp:revision>2</cp:revision>
  <dcterms:created xsi:type="dcterms:W3CDTF">2021-11-05T18:52:00Z</dcterms:created>
  <dcterms:modified xsi:type="dcterms:W3CDTF">2021-11-05T18:52:00Z</dcterms:modified>
</cp:coreProperties>
</file>